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校庆活动“金点子”提议书</w:t>
      </w:r>
    </w:p>
    <w:bookmarkEnd w:id="0"/>
    <w:tbl>
      <w:tblPr>
        <w:tblStyle w:val="3"/>
        <w:tblW w:w="9240" w:type="dxa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2100"/>
        <w:gridCol w:w="1879"/>
        <w:gridCol w:w="3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>活动主题</w:t>
            </w:r>
          </w:p>
        </w:tc>
        <w:tc>
          <w:tcPr>
            <w:tcW w:w="7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提</w:t>
            </w: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交</w:t>
            </w: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>系部/班级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>邮   箱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8" w:hRule="atLeast"/>
        </w:trPr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针对</w:t>
            </w: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>校庆活动</w:t>
            </w: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金点子描述</w:t>
            </w:r>
          </w:p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hint="eastAsia" w:ascii="Arial" w:hAnsi="Arial" w:cs="Arial"/>
                <w:color w:val="333333"/>
                <w:kern w:val="0"/>
                <w:sz w:val="30"/>
                <w:szCs w:val="30"/>
              </w:rPr>
              <w:t>200字以内</w:t>
            </w: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）</w:t>
            </w:r>
          </w:p>
        </w:tc>
        <w:tc>
          <w:tcPr>
            <w:tcW w:w="7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ind w:right="840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评审意见</w:t>
            </w:r>
          </w:p>
        </w:tc>
        <w:tc>
          <w:tcPr>
            <w:tcW w:w="7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Arial" w:hAnsi="Arial" w:cs="Arial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270" w:lineRule="atLeast"/>
              <w:jc w:val="right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177A"/>
    <w:rsid w:val="015C17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2017-05-05T00:21:00Z</dcterms:created>
  <dc:creator>Administrator</dc:creator>
  <cp:lastModifiedBy>Administrator</cp:lastModifiedBy>
  <dcterms:modified xsi:type="dcterms:W3CDTF">2017-05-05T00:22:17Z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