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旅游高端人才“智慧旅游”培训班</w:t>
      </w:r>
      <w:r>
        <w:rPr>
          <w:rFonts w:hint="eastAsia" w:ascii="宋体" w:hAnsi="宋体"/>
          <w:b/>
          <w:sz w:val="44"/>
          <w:szCs w:val="44"/>
          <w:lang w:eastAsia="zh-CN"/>
        </w:rPr>
        <w:t>课表</w:t>
      </w:r>
    </w:p>
    <w:p>
      <w:pPr>
        <w:spacing w:line="4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7"/>
        <w:tblpPr w:leftFromText="180" w:rightFromText="180" w:vertAnchor="text" w:horzAnchor="page" w:tblpX="825" w:tblpY="528"/>
        <w:tblOverlap w:val="never"/>
        <w:tblW w:w="10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44"/>
        <w:gridCol w:w="2189"/>
        <w:gridCol w:w="1083"/>
        <w:gridCol w:w="976"/>
        <w:gridCol w:w="108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7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时 间</w:t>
            </w:r>
          </w:p>
        </w:tc>
        <w:tc>
          <w:tcPr>
            <w:tcW w:w="218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内 容</w:t>
            </w:r>
          </w:p>
        </w:tc>
        <w:tc>
          <w:tcPr>
            <w:tcW w:w="108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主讲人</w:t>
            </w:r>
          </w:p>
        </w:tc>
        <w:tc>
          <w:tcPr>
            <w:tcW w:w="976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地 点</w:t>
            </w:r>
          </w:p>
        </w:tc>
        <w:tc>
          <w:tcPr>
            <w:tcW w:w="108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形 式</w:t>
            </w:r>
          </w:p>
        </w:tc>
        <w:tc>
          <w:tcPr>
            <w:tcW w:w="3792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3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11月8日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（周日）</w:t>
            </w: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报到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杭师大仓前校区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开班典礼、破冰行动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任为新</w:t>
            </w: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交流、互动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杭师大继续教育学院副教授、培训专家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3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互联网背景下的旅游业创新——大数据时代旅游产业转型与企业创新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汪成设</w:t>
            </w: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讲授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浙江省旅游信息中心主任、浙江省旅游培训中心首届特聘教授；主要研究方向为旅游信息化管理和旅游新媒体营销等。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73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8"/>
                <w:szCs w:val="28"/>
              </w:rPr>
              <w:t>11月9日</w:t>
            </w:r>
          </w:p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8"/>
                <w:szCs w:val="28"/>
              </w:rPr>
              <w:t>（周一）</w:t>
            </w: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从融资角度看在线旅游的“痛点”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张学东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讲授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杭师大经管学院院长、国家二级教授、杭州市决策咨询委员、中国人民银行政策委员会专家、国家社科基金项目评审专家、国家出版基金评审专家；主要研究方向互联网金融、旅游金融等。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3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下午</w:t>
            </w: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智慧旅游背景下的人力资源管理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杨富荣</w:t>
            </w: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讲授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杭师大经管学院副院长、浙江省饭店星级检查员、浙江省旅游培训中心首届特聘教授、国家旅游局专家人才库成员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8"/>
                <w:szCs w:val="28"/>
              </w:rPr>
              <w:t>11月10日（周二）</w:t>
            </w: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spacing w:line="380" w:lineRule="exact"/>
              <w:jc w:val="lef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在线旅游与移动互联网旅游业态趋势分析—以桐乡乌镇景区为例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陆均良</w:t>
            </w:r>
          </w:p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杨富荣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讲授、</w:t>
            </w:r>
          </w:p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792" w:type="dxa"/>
            <w:vMerge w:val="restart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浙江大学管理学院副教授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189" w:type="dxa"/>
            <w:vMerge w:val="continue"/>
            <w:vAlign w:val="center"/>
          </w:tcPr>
          <w:p>
            <w:pPr>
              <w:spacing w:line="380" w:lineRule="exact"/>
              <w:jc w:val="lef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3792" w:type="dxa"/>
            <w:vMerge w:val="continue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3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8"/>
                <w:szCs w:val="28"/>
              </w:rPr>
              <w:t>11月11日（周三）</w:t>
            </w:r>
          </w:p>
        </w:tc>
        <w:tc>
          <w:tcPr>
            <w:tcW w:w="844" w:type="dxa"/>
            <w:vAlign w:val="top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2189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智慧旅游背景下的乡村旅游开发</w:t>
            </w:r>
          </w:p>
        </w:tc>
        <w:tc>
          <w:tcPr>
            <w:tcW w:w="1083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张艺群、徐海松</w:t>
            </w: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交流、“隐居西湖”等西湖周边民宿现场教学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杭州金艺旅行社总经理、“西湖游鱼”乡村旅游项目创始人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3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jc w:val="lef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全球智慧酒店典型案例分析——以全球第一智慧酒店黄龙饭店为例</w:t>
            </w:r>
          </w:p>
        </w:tc>
        <w:tc>
          <w:tcPr>
            <w:tcW w:w="1083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杜宏新</w:t>
            </w: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黄龙饭店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现场教学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黄龙饭店总经理、浙江省饭店业协会副会长、酒店信息化建设领军人物；黄龙饭店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3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8"/>
                <w:szCs w:val="28"/>
              </w:rPr>
              <w:t>11月12日（周四）</w:t>
            </w:r>
          </w:p>
        </w:tc>
        <w:tc>
          <w:tcPr>
            <w:tcW w:w="844" w:type="dxa"/>
            <w:vAlign w:val="top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2189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顾客体验视角下的智慧旅游</w:t>
            </w:r>
          </w:p>
        </w:tc>
        <w:tc>
          <w:tcPr>
            <w:tcW w:w="1083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杜觉祥等三人</w:t>
            </w: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论坛</w:t>
            </w: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浙江省饭店业协会秘书长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2189" w:type="dxa"/>
            <w:vAlign w:val="center"/>
          </w:tcPr>
          <w:p>
            <w:pPr>
              <w:spacing w:line="380" w:lineRule="exact"/>
              <w:jc w:val="center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kern w:val="0"/>
                <w:sz w:val="24"/>
                <w:szCs w:val="24"/>
              </w:rPr>
              <w:t>结业、典礼</w:t>
            </w:r>
          </w:p>
        </w:tc>
        <w:tc>
          <w:tcPr>
            <w:tcW w:w="1083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  <w:tc>
          <w:tcPr>
            <w:tcW w:w="3792" w:type="dxa"/>
            <w:vAlign w:val="top"/>
          </w:tcPr>
          <w:p>
            <w:pPr>
              <w:spacing w:line="380" w:lineRule="exact"/>
              <w:rPr>
                <w:rFonts w:ascii="华文仿宋" w:hAnsi="华文仿宋" w:eastAsia="华文仿宋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ind w:firstLine="420" w:firstLineChars="200"/>
        <w:rPr>
          <w:rFonts w:hint="eastAsia" w:ascii="宋体" w:hAnsi="宋体"/>
          <w:sz w:val="24"/>
          <w:lang w:val="en-US" w:eastAsia="zh-CN"/>
        </w:rPr>
      </w:pPr>
    </w:p>
    <w:p>
      <w:pPr>
        <w:ind w:left="435"/>
        <w:rPr>
          <w:rFonts w:ascii="宋体" w:hAnsi="宋体"/>
          <w:b/>
          <w:kern w:val="0"/>
          <w:sz w:val="24"/>
        </w:rPr>
      </w:pPr>
    </w:p>
    <w:p>
      <w:pPr>
        <w:ind w:left="435"/>
        <w:rPr>
          <w:rFonts w:ascii="宋体" w:hAnsi="宋体"/>
          <w:b/>
          <w:kern w:val="0"/>
          <w:sz w:val="24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14F59"/>
    <w:rsid w:val="000771A3"/>
    <w:rsid w:val="000858F4"/>
    <w:rsid w:val="00197CE5"/>
    <w:rsid w:val="001D570B"/>
    <w:rsid w:val="001D6DD4"/>
    <w:rsid w:val="00201AB5"/>
    <w:rsid w:val="002153A5"/>
    <w:rsid w:val="003B66AE"/>
    <w:rsid w:val="003C72F2"/>
    <w:rsid w:val="004A10C6"/>
    <w:rsid w:val="006F2BB4"/>
    <w:rsid w:val="007166D3"/>
    <w:rsid w:val="00797B00"/>
    <w:rsid w:val="00914F59"/>
    <w:rsid w:val="00BC428A"/>
    <w:rsid w:val="00BF7A46"/>
    <w:rsid w:val="00DC4455"/>
    <w:rsid w:val="00E647F4"/>
    <w:rsid w:val="00FF33F9"/>
    <w:rsid w:val="01560C6C"/>
    <w:rsid w:val="19A315FB"/>
    <w:rsid w:val="1A473BDC"/>
    <w:rsid w:val="59EB4C75"/>
    <w:rsid w:val="653A5C7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unhideWhenUsed/>
    <w:uiPriority w:val="0"/>
    <w:rPr/>
  </w:style>
  <w:style w:type="table" w:styleId="7">
    <w:name w:val="Table Grid"/>
    <w:basedOn w:val="6"/>
    <w:uiPriority w:val="3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478</Words>
  <Characters>2726</Characters>
  <Lines>22</Lines>
  <Paragraphs>6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2015-05-13T02:31:00Z</dcterms:created>
  <dc:creator>training</dc:creator>
  <cp:lastModifiedBy>Administrator</cp:lastModifiedBy>
  <dcterms:modified xsi:type="dcterms:W3CDTF">2015-09-22T08:56:54Z</dcterms:modified>
  <dc:title>西溪湿地景区管理培训与咨询服务项目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